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AAC9" w14:textId="3DD7196E" w:rsidR="008F4506" w:rsidRPr="008F4506" w:rsidRDefault="008F4506" w:rsidP="008F4506">
      <w:pPr>
        <w:pStyle w:val="Heading1"/>
        <w:rPr>
          <w:b/>
          <w:bCs/>
        </w:rPr>
      </w:pPr>
      <w:r w:rsidRPr="008F4506">
        <w:rPr>
          <w:b/>
          <w:bCs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1F7A2A1" wp14:editId="47D22DF7">
            <wp:simplePos x="0" y="0"/>
            <wp:positionH relativeFrom="margin">
              <wp:posOffset>-765175</wp:posOffset>
            </wp:positionH>
            <wp:positionV relativeFrom="page">
              <wp:posOffset>82826</wp:posOffset>
            </wp:positionV>
            <wp:extent cx="1192530" cy="1308735"/>
            <wp:effectExtent l="0" t="0" r="7620" b="5715"/>
            <wp:wrapTight wrapText="bothSides">
              <wp:wrapPolygon edited="0">
                <wp:start x="0" y="0"/>
                <wp:lineTo x="0" y="21380"/>
                <wp:lineTo x="21393" y="21380"/>
                <wp:lineTo x="21393" y="0"/>
                <wp:lineTo x="0" y="0"/>
              </wp:wrapPolygon>
            </wp:wrapTight>
            <wp:docPr id="1" name="Picture 1" descr="Tree, ACCE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e, ACCES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0288" behindDoc="1" locked="0" layoutInCell="1" allowOverlap="1" wp14:anchorId="4BDF5CE8" wp14:editId="321285EC">
            <wp:simplePos x="0" y="0"/>
            <wp:positionH relativeFrom="column">
              <wp:posOffset>5267573</wp:posOffset>
            </wp:positionH>
            <wp:positionV relativeFrom="page">
              <wp:posOffset>66923</wp:posOffset>
            </wp:positionV>
            <wp:extent cx="1520190" cy="1322705"/>
            <wp:effectExtent l="0" t="0" r="3810" b="0"/>
            <wp:wrapTight wrapText="bothSides">
              <wp:wrapPolygon edited="0">
                <wp:start x="7308" y="311"/>
                <wp:lineTo x="3519" y="5911"/>
                <wp:lineTo x="2436" y="7777"/>
                <wp:lineTo x="7038" y="10888"/>
                <wp:lineTo x="1353" y="13066"/>
                <wp:lineTo x="0" y="13999"/>
                <wp:lineTo x="0" y="16488"/>
                <wp:lineTo x="4060" y="20843"/>
                <wp:lineTo x="18135" y="20843"/>
                <wp:lineTo x="21383" y="16799"/>
                <wp:lineTo x="21383" y="13999"/>
                <wp:lineTo x="17323" y="6844"/>
                <wp:lineTo x="16782" y="5911"/>
                <wp:lineTo x="10015" y="1555"/>
                <wp:lineTo x="8932" y="311"/>
                <wp:lineTo x="7308" y="311"/>
              </wp:wrapPolygon>
            </wp:wrapTight>
            <wp:docPr id="2" name="Picture 2" descr="Moorpark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orpark Colle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506">
        <w:rPr>
          <w:b/>
          <w:bCs/>
          <w:sz w:val="36"/>
          <w:szCs w:val="36"/>
        </w:rPr>
        <w:t>MC ACCESS Accommodation Appeal Procedures</w:t>
      </w:r>
    </w:p>
    <w:p w14:paraId="5AE99173" w14:textId="448A75AB" w:rsidR="008F4506" w:rsidRDefault="008F4506">
      <w:pPr>
        <w:rPr>
          <w:sz w:val="28"/>
          <w:szCs w:val="28"/>
          <w:u w:val="single"/>
        </w:rPr>
      </w:pPr>
    </w:p>
    <w:p w14:paraId="4BBFEC69" w14:textId="6EE5F3E2" w:rsidR="004A30EB" w:rsidRPr="008F4506" w:rsidRDefault="00EC3D9D" w:rsidP="008F4506">
      <w:pPr>
        <w:pStyle w:val="Heading2"/>
        <w:rPr>
          <w:b/>
          <w:bCs/>
        </w:rPr>
      </w:pPr>
      <w:r w:rsidRPr="008F4506">
        <w:rPr>
          <w:b/>
          <w:bCs/>
        </w:rPr>
        <w:t>Appeal Process Regarding Accommodation Determinations</w:t>
      </w:r>
      <w:r w:rsidR="0096643F" w:rsidRPr="008F4506">
        <w:rPr>
          <w:b/>
          <w:bCs/>
        </w:rPr>
        <w:t xml:space="preserve"> by</w:t>
      </w:r>
      <w:r w:rsidRPr="008F4506">
        <w:rPr>
          <w:b/>
          <w:bCs/>
        </w:rPr>
        <w:t xml:space="preserve"> ACCESS</w:t>
      </w:r>
    </w:p>
    <w:p w14:paraId="0C52AC36" w14:textId="1BCA5349" w:rsidR="00EC3D9D" w:rsidRPr="00EC3D9D" w:rsidRDefault="00EC3D9D">
      <w:pPr>
        <w:rPr>
          <w:sz w:val="28"/>
          <w:szCs w:val="28"/>
        </w:rPr>
      </w:pPr>
      <w:r w:rsidRPr="00EC3D9D">
        <w:rPr>
          <w:sz w:val="28"/>
          <w:szCs w:val="28"/>
        </w:rPr>
        <w:t xml:space="preserve">When a student makes an accommodation request, </w:t>
      </w:r>
      <w:r w:rsidR="00BF6022">
        <w:rPr>
          <w:sz w:val="28"/>
          <w:szCs w:val="28"/>
        </w:rPr>
        <w:t>an ACCESS faculty member</w:t>
      </w:r>
      <w:r w:rsidRPr="00EC3D9D">
        <w:rPr>
          <w:sz w:val="28"/>
          <w:szCs w:val="28"/>
        </w:rPr>
        <w:t xml:space="preserve"> will participate in an interactive process that includes review of the student’s disability documentation, the</w:t>
      </w:r>
      <w:r w:rsidR="00E51FF8">
        <w:rPr>
          <w:sz w:val="28"/>
          <w:szCs w:val="28"/>
        </w:rPr>
        <w:t xml:space="preserve"> student</w:t>
      </w:r>
      <w:r w:rsidRPr="00EC3D9D">
        <w:rPr>
          <w:sz w:val="28"/>
          <w:szCs w:val="28"/>
        </w:rPr>
        <w:t xml:space="preserve"> self-report, and the course/s the student is taking. </w:t>
      </w:r>
    </w:p>
    <w:p w14:paraId="6A5891B9" w14:textId="5631592B" w:rsidR="00EC3D9D" w:rsidRDefault="00EC3D9D">
      <w:pPr>
        <w:rPr>
          <w:sz w:val="28"/>
          <w:szCs w:val="28"/>
        </w:rPr>
      </w:pPr>
      <w:r w:rsidRPr="004002D9">
        <w:rPr>
          <w:sz w:val="28"/>
          <w:szCs w:val="28"/>
        </w:rPr>
        <w:t xml:space="preserve">If the student and </w:t>
      </w:r>
      <w:r>
        <w:rPr>
          <w:sz w:val="28"/>
          <w:szCs w:val="28"/>
        </w:rPr>
        <w:t xml:space="preserve">the </w:t>
      </w:r>
      <w:r w:rsidR="00BF6022">
        <w:rPr>
          <w:sz w:val="28"/>
          <w:szCs w:val="28"/>
        </w:rPr>
        <w:t>ACCESS faculty</w:t>
      </w:r>
      <w:r w:rsidRPr="004002D9">
        <w:rPr>
          <w:sz w:val="28"/>
          <w:szCs w:val="28"/>
        </w:rPr>
        <w:t xml:space="preserve"> are not in agreement about the accommodation request, </w:t>
      </w:r>
      <w:r w:rsidR="00BF6022">
        <w:rPr>
          <w:sz w:val="28"/>
          <w:szCs w:val="28"/>
        </w:rPr>
        <w:t xml:space="preserve">the ACCESS faculty will bring the accommodation request to the ACCESS Accommodation Workgroup. This workgroup is led by the ACCESS Coordinator, or designee, and will include a minimum of three ACCESS faculty members. </w:t>
      </w:r>
    </w:p>
    <w:p w14:paraId="07790944" w14:textId="6EB25639" w:rsidR="00E15466" w:rsidRDefault="00EC3D9D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BF6022">
        <w:rPr>
          <w:sz w:val="28"/>
          <w:szCs w:val="28"/>
        </w:rPr>
        <w:t xml:space="preserve">workgroup </w:t>
      </w:r>
      <w:r>
        <w:rPr>
          <w:sz w:val="28"/>
          <w:szCs w:val="28"/>
        </w:rPr>
        <w:t xml:space="preserve">will engage in further discussion and make a determination of whether or not the request by the student is reasonable based on the information provided. </w:t>
      </w:r>
    </w:p>
    <w:p w14:paraId="122BDE1E" w14:textId="29CF4AE0" w:rsidR="00EC3D9D" w:rsidRDefault="00EC3D9D">
      <w:pPr>
        <w:rPr>
          <w:sz w:val="28"/>
          <w:szCs w:val="28"/>
        </w:rPr>
      </w:pPr>
      <w:r>
        <w:rPr>
          <w:sz w:val="28"/>
          <w:szCs w:val="28"/>
        </w:rPr>
        <w:t xml:space="preserve">If the request is determined to not be reasonable at that time, </w:t>
      </w:r>
      <w:r w:rsidR="00BF6022">
        <w:rPr>
          <w:sz w:val="28"/>
          <w:szCs w:val="28"/>
        </w:rPr>
        <w:t>the ACCESS Coordinator</w:t>
      </w:r>
      <w:r w:rsidR="00C67A72">
        <w:rPr>
          <w:sz w:val="28"/>
          <w:szCs w:val="28"/>
        </w:rPr>
        <w:t xml:space="preserve">, or designee, </w:t>
      </w:r>
      <w:r w:rsidR="00BF6022">
        <w:rPr>
          <w:sz w:val="28"/>
          <w:szCs w:val="28"/>
        </w:rPr>
        <w:t>will notify the student of the decision in writing within three business days. If</w:t>
      </w:r>
      <w:r>
        <w:rPr>
          <w:sz w:val="28"/>
          <w:szCs w:val="28"/>
        </w:rPr>
        <w:t xml:space="preserve"> the student wants to appeal the decision, then they will be referred to the ADA Coordinator, or designee, for further consideration.</w:t>
      </w:r>
    </w:p>
    <w:p w14:paraId="6E728483" w14:textId="3A527DD1" w:rsidR="00EC3D9D" w:rsidRDefault="00EC3D9D">
      <w:pPr>
        <w:rPr>
          <w:sz w:val="28"/>
          <w:szCs w:val="28"/>
        </w:rPr>
      </w:pPr>
    </w:p>
    <w:p w14:paraId="7AB68B1E" w14:textId="3E3C0EBB" w:rsidR="00EC3D9D" w:rsidRPr="008F4506" w:rsidRDefault="0096643F" w:rsidP="008F4506">
      <w:pPr>
        <w:pStyle w:val="Heading2"/>
        <w:rPr>
          <w:b/>
          <w:bCs/>
        </w:rPr>
      </w:pPr>
      <w:r w:rsidRPr="008F4506">
        <w:rPr>
          <w:b/>
          <w:bCs/>
        </w:rPr>
        <w:t xml:space="preserve">Appeal </w:t>
      </w:r>
      <w:r w:rsidR="00EC3D9D" w:rsidRPr="008F4506">
        <w:rPr>
          <w:b/>
          <w:bCs/>
        </w:rPr>
        <w:t>Process Regarding Accommodation Determinations</w:t>
      </w:r>
      <w:r w:rsidRPr="008F4506">
        <w:rPr>
          <w:b/>
          <w:bCs/>
        </w:rPr>
        <w:t xml:space="preserve"> by Instructor</w:t>
      </w:r>
    </w:p>
    <w:p w14:paraId="3A58AB53" w14:textId="5B7522EE" w:rsidR="00EC3D9D" w:rsidRPr="00EC3D9D" w:rsidRDefault="00EC3D9D" w:rsidP="00EC3D9D">
      <w:pPr>
        <w:rPr>
          <w:sz w:val="28"/>
          <w:szCs w:val="28"/>
        </w:rPr>
      </w:pPr>
      <w:r w:rsidRPr="00EC3D9D">
        <w:rPr>
          <w:sz w:val="28"/>
          <w:szCs w:val="28"/>
        </w:rPr>
        <w:t xml:space="preserve">When a student makes an accommodation request, </w:t>
      </w:r>
      <w:r w:rsidR="00BF6022">
        <w:rPr>
          <w:sz w:val="28"/>
          <w:szCs w:val="28"/>
        </w:rPr>
        <w:t>an ACCESS faculty member</w:t>
      </w:r>
      <w:r w:rsidRPr="00EC3D9D">
        <w:rPr>
          <w:sz w:val="28"/>
          <w:szCs w:val="28"/>
        </w:rPr>
        <w:t xml:space="preserve"> will participate in an interactive process that includes review of the student’s disability documentation, the</w:t>
      </w:r>
      <w:r w:rsidR="00E51FF8">
        <w:rPr>
          <w:sz w:val="28"/>
          <w:szCs w:val="28"/>
        </w:rPr>
        <w:t xml:space="preserve"> student </w:t>
      </w:r>
      <w:r w:rsidRPr="00EC3D9D">
        <w:rPr>
          <w:sz w:val="28"/>
          <w:szCs w:val="28"/>
        </w:rPr>
        <w:t xml:space="preserve">self-report, and the course/s the student is taking. </w:t>
      </w:r>
    </w:p>
    <w:p w14:paraId="6AFB88BB" w14:textId="11DBCFC4" w:rsidR="00EC3D9D" w:rsidRDefault="00EC3D9D" w:rsidP="00EC3D9D">
      <w:pPr>
        <w:rPr>
          <w:sz w:val="28"/>
          <w:szCs w:val="28"/>
        </w:rPr>
      </w:pPr>
      <w:r>
        <w:rPr>
          <w:sz w:val="28"/>
          <w:szCs w:val="28"/>
        </w:rPr>
        <w:t>If a student is approved for an accommodation through ACCESS but their instructor is not in agreement with the accommodation, then the student should immediately report this to ACCESS.</w:t>
      </w:r>
    </w:p>
    <w:p w14:paraId="41273A1E" w14:textId="6D09E445" w:rsidR="00E15466" w:rsidRDefault="00EC3D9D" w:rsidP="00EC3D9D">
      <w:pPr>
        <w:rPr>
          <w:sz w:val="28"/>
          <w:szCs w:val="28"/>
        </w:rPr>
      </w:pPr>
      <w:r>
        <w:rPr>
          <w:sz w:val="28"/>
          <w:szCs w:val="28"/>
        </w:rPr>
        <w:t xml:space="preserve">ACCESS will actively engage with the instructor </w:t>
      </w:r>
      <w:r w:rsidR="00E15466">
        <w:rPr>
          <w:sz w:val="28"/>
          <w:szCs w:val="28"/>
        </w:rPr>
        <w:t xml:space="preserve">to find a solution that is satisfactory for both parties. (Not to exceed </w:t>
      </w:r>
      <w:r w:rsidR="00BF6022">
        <w:rPr>
          <w:sz w:val="28"/>
          <w:szCs w:val="28"/>
        </w:rPr>
        <w:t>5</w:t>
      </w:r>
      <w:r w:rsidR="00C67A72">
        <w:rPr>
          <w:sz w:val="28"/>
          <w:szCs w:val="28"/>
        </w:rPr>
        <w:t xml:space="preserve"> </w:t>
      </w:r>
      <w:r w:rsidR="00E15466">
        <w:rPr>
          <w:sz w:val="28"/>
          <w:szCs w:val="28"/>
        </w:rPr>
        <w:t>business days)</w:t>
      </w:r>
    </w:p>
    <w:p w14:paraId="38BE57E3" w14:textId="5246AEE0" w:rsidR="00EC3D9D" w:rsidRDefault="00E15466" w:rsidP="00EC3D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If an agreement cannot be made, then ACCESS will next consult with the Department Chair. (Not to exceed </w:t>
      </w:r>
      <w:r w:rsidR="00BF6022">
        <w:rPr>
          <w:sz w:val="28"/>
          <w:szCs w:val="28"/>
        </w:rPr>
        <w:t>5</w:t>
      </w:r>
      <w:r w:rsidR="00C67A72">
        <w:rPr>
          <w:sz w:val="28"/>
          <w:szCs w:val="28"/>
        </w:rPr>
        <w:t xml:space="preserve"> </w:t>
      </w:r>
      <w:r>
        <w:rPr>
          <w:sz w:val="28"/>
          <w:szCs w:val="28"/>
        </w:rPr>
        <w:t>business days)</w:t>
      </w:r>
    </w:p>
    <w:p w14:paraId="597C399C" w14:textId="618DF582" w:rsidR="00E15466" w:rsidRDefault="00E15466" w:rsidP="00EC3D9D">
      <w:pPr>
        <w:rPr>
          <w:sz w:val="28"/>
          <w:szCs w:val="28"/>
        </w:rPr>
      </w:pPr>
      <w:r>
        <w:rPr>
          <w:sz w:val="28"/>
          <w:szCs w:val="28"/>
        </w:rPr>
        <w:t xml:space="preserve">If after consultation with the Department Chair does not lead to a resolution, then ACCESS will engage in consultation with the ACCESS Dean and Instructional Department Dean (not to exceed </w:t>
      </w:r>
      <w:r w:rsidR="00BF6022">
        <w:rPr>
          <w:sz w:val="28"/>
          <w:szCs w:val="28"/>
        </w:rPr>
        <w:t>5</w:t>
      </w:r>
      <w:r w:rsidR="00C67A72">
        <w:rPr>
          <w:sz w:val="28"/>
          <w:szCs w:val="28"/>
        </w:rPr>
        <w:t xml:space="preserve"> </w:t>
      </w:r>
      <w:r>
        <w:rPr>
          <w:sz w:val="28"/>
          <w:szCs w:val="28"/>
        </w:rPr>
        <w:t>business days)</w:t>
      </w:r>
    </w:p>
    <w:p w14:paraId="3499254D" w14:textId="55DB1F25" w:rsidR="00E15466" w:rsidRDefault="00E15466" w:rsidP="00EC3D9D">
      <w:pPr>
        <w:rPr>
          <w:sz w:val="28"/>
          <w:szCs w:val="28"/>
        </w:rPr>
      </w:pPr>
      <w:r>
        <w:rPr>
          <w:sz w:val="28"/>
          <w:szCs w:val="28"/>
        </w:rPr>
        <w:t xml:space="preserve">Within a total of </w:t>
      </w:r>
      <w:r w:rsidR="00BF6022">
        <w:rPr>
          <w:sz w:val="28"/>
          <w:szCs w:val="28"/>
        </w:rPr>
        <w:t>15</w:t>
      </w:r>
      <w:r>
        <w:rPr>
          <w:sz w:val="28"/>
          <w:szCs w:val="28"/>
        </w:rPr>
        <w:t xml:space="preserve"> business days, a decision about the requested accommodation will be communicated to the student and the instructor.</w:t>
      </w:r>
    </w:p>
    <w:p w14:paraId="1A1FEB62" w14:textId="0EF7C78A" w:rsidR="00E15466" w:rsidRDefault="00E15466" w:rsidP="00E15466">
      <w:pPr>
        <w:rPr>
          <w:sz w:val="28"/>
          <w:szCs w:val="28"/>
        </w:rPr>
      </w:pPr>
      <w:r w:rsidRPr="00E15466">
        <w:rPr>
          <w:sz w:val="28"/>
          <w:szCs w:val="28"/>
        </w:rPr>
        <w:t>If the outcome is not acceptable to either party, the student can appeal to the ADA Coordinator, or designee, and the instructor can appeal to the V</w:t>
      </w:r>
      <w:r w:rsidR="00E340D8">
        <w:rPr>
          <w:sz w:val="28"/>
          <w:szCs w:val="28"/>
        </w:rPr>
        <w:t xml:space="preserve">ice </w:t>
      </w:r>
      <w:r w:rsidRPr="00E15466">
        <w:rPr>
          <w:sz w:val="28"/>
          <w:szCs w:val="28"/>
        </w:rPr>
        <w:t>P</w:t>
      </w:r>
      <w:r w:rsidR="00E340D8">
        <w:rPr>
          <w:sz w:val="28"/>
          <w:szCs w:val="28"/>
        </w:rPr>
        <w:t>resident</w:t>
      </w:r>
      <w:r w:rsidRPr="00E15466">
        <w:rPr>
          <w:sz w:val="28"/>
          <w:szCs w:val="28"/>
        </w:rPr>
        <w:t xml:space="preserve"> of Academic Affairs. This appeal is initiated via email to the appropriate administrator(s). The administrator</w:t>
      </w:r>
      <w:r>
        <w:rPr>
          <w:sz w:val="28"/>
          <w:szCs w:val="28"/>
        </w:rPr>
        <w:t>(s)</w:t>
      </w:r>
      <w:r w:rsidRPr="00E15466">
        <w:rPr>
          <w:sz w:val="28"/>
          <w:szCs w:val="28"/>
        </w:rPr>
        <w:t xml:space="preserve"> shall </w:t>
      </w:r>
      <w:r>
        <w:rPr>
          <w:sz w:val="28"/>
          <w:szCs w:val="28"/>
        </w:rPr>
        <w:t xml:space="preserve">have </w:t>
      </w:r>
      <w:r w:rsidR="00996E04">
        <w:rPr>
          <w:sz w:val="28"/>
          <w:szCs w:val="28"/>
        </w:rPr>
        <w:t>5</w:t>
      </w:r>
      <w:r w:rsidRPr="00E15466">
        <w:rPr>
          <w:sz w:val="28"/>
          <w:szCs w:val="28"/>
        </w:rPr>
        <w:t xml:space="preserve"> business days to make a final decision based on information provided by</w:t>
      </w:r>
      <w:r>
        <w:rPr>
          <w:sz w:val="28"/>
          <w:szCs w:val="28"/>
        </w:rPr>
        <w:t xml:space="preserve"> the student, the instructor, and ACCESS.</w:t>
      </w:r>
    </w:p>
    <w:p w14:paraId="01C17DAF" w14:textId="76941052" w:rsidR="00BF6022" w:rsidRPr="004002D9" w:rsidRDefault="00BF6022" w:rsidP="00BF6022">
      <w:pPr>
        <w:rPr>
          <w:sz w:val="28"/>
          <w:szCs w:val="28"/>
        </w:rPr>
      </w:pPr>
      <w:r w:rsidRPr="004002D9">
        <w:rPr>
          <w:b/>
          <w:bCs/>
          <w:sz w:val="28"/>
          <w:szCs w:val="28"/>
        </w:rPr>
        <w:t>Note</w:t>
      </w:r>
      <w:r w:rsidRPr="004002D9">
        <w:rPr>
          <w:sz w:val="28"/>
          <w:szCs w:val="28"/>
        </w:rPr>
        <w:t xml:space="preserve">: If the student wishes to bypass the </w:t>
      </w:r>
      <w:r>
        <w:rPr>
          <w:sz w:val="28"/>
          <w:szCs w:val="28"/>
        </w:rPr>
        <w:t>ACCESS</w:t>
      </w:r>
      <w:r w:rsidRPr="004002D9">
        <w:rPr>
          <w:sz w:val="28"/>
          <w:szCs w:val="28"/>
        </w:rPr>
        <w:t xml:space="preserve"> appeal procedure and immediately file a formal complaint of unlawful discrimination on the basis of disability, the student may follow the Moorpark College discrimination complaint procedure. The student may also file a complaint with the California Community College Chancellor's Office and/or with the U.S. Department of Education, Office for Civil Rights. Links provided below:</w:t>
      </w:r>
    </w:p>
    <w:p w14:paraId="76FF4C4E" w14:textId="75170A19" w:rsidR="00BF6022" w:rsidRPr="004002D9" w:rsidRDefault="00BF6022" w:rsidP="00BF6022">
      <w:pPr>
        <w:rPr>
          <w:sz w:val="28"/>
          <w:szCs w:val="28"/>
        </w:rPr>
      </w:pPr>
      <w:r w:rsidRPr="004002D9">
        <w:rPr>
          <w:sz w:val="28"/>
          <w:szCs w:val="28"/>
        </w:rPr>
        <w:t>•</w:t>
      </w:r>
      <w:r w:rsidRPr="004002D9">
        <w:rPr>
          <w:sz w:val="28"/>
          <w:szCs w:val="28"/>
        </w:rPr>
        <w:tab/>
      </w:r>
      <w:hyperlink r:id="rId7" w:history="1">
        <w:r>
          <w:rPr>
            <w:rStyle w:val="Hyperlink"/>
            <w:sz w:val="28"/>
            <w:szCs w:val="28"/>
          </w:rPr>
          <w:t>Moorpark College discrimination complaint procedure</w:t>
        </w:r>
      </w:hyperlink>
      <w:r w:rsidRPr="004002D9">
        <w:rPr>
          <w:sz w:val="28"/>
          <w:szCs w:val="28"/>
        </w:rPr>
        <w:t xml:space="preserve"> </w:t>
      </w:r>
    </w:p>
    <w:p w14:paraId="3B1F5336" w14:textId="77777777" w:rsidR="00BF6022" w:rsidRPr="004002D9" w:rsidRDefault="00BF6022" w:rsidP="00BF6022">
      <w:pPr>
        <w:rPr>
          <w:sz w:val="28"/>
          <w:szCs w:val="28"/>
        </w:rPr>
      </w:pPr>
      <w:r w:rsidRPr="004002D9">
        <w:rPr>
          <w:sz w:val="28"/>
          <w:szCs w:val="28"/>
        </w:rPr>
        <w:t>•</w:t>
      </w:r>
      <w:r w:rsidRPr="004002D9">
        <w:rPr>
          <w:sz w:val="28"/>
          <w:szCs w:val="28"/>
        </w:rPr>
        <w:tab/>
      </w:r>
      <w:hyperlink r:id="rId8" w:history="1">
        <w:r w:rsidRPr="004002D9">
          <w:rPr>
            <w:rStyle w:val="Hyperlink"/>
            <w:sz w:val="28"/>
            <w:szCs w:val="28"/>
          </w:rPr>
          <w:t>California Community Colleges Chancellor's Office - complaint form</w:t>
        </w:r>
      </w:hyperlink>
    </w:p>
    <w:p w14:paraId="3BC80760" w14:textId="77777777" w:rsidR="00BF6022" w:rsidRPr="004002D9" w:rsidRDefault="00BF6022" w:rsidP="00BF6022">
      <w:pPr>
        <w:rPr>
          <w:sz w:val="28"/>
          <w:szCs w:val="28"/>
        </w:rPr>
      </w:pPr>
      <w:r w:rsidRPr="004002D9">
        <w:rPr>
          <w:sz w:val="28"/>
          <w:szCs w:val="28"/>
        </w:rPr>
        <w:t>•</w:t>
      </w:r>
      <w:r w:rsidRPr="004002D9">
        <w:rPr>
          <w:sz w:val="28"/>
          <w:szCs w:val="28"/>
        </w:rPr>
        <w:tab/>
      </w:r>
      <w:hyperlink r:id="rId9" w:history="1">
        <w:r w:rsidRPr="004002D9">
          <w:rPr>
            <w:rStyle w:val="Hyperlink"/>
            <w:sz w:val="28"/>
            <w:szCs w:val="28"/>
          </w:rPr>
          <w:t>Department of Education, Office for Civil Rights - complaint form</w:t>
        </w:r>
      </w:hyperlink>
    </w:p>
    <w:p w14:paraId="03CFAFAB" w14:textId="77777777" w:rsidR="00BF6022" w:rsidRPr="004002D9" w:rsidRDefault="00BF6022" w:rsidP="00BF6022">
      <w:pPr>
        <w:rPr>
          <w:sz w:val="28"/>
          <w:szCs w:val="28"/>
        </w:rPr>
      </w:pPr>
      <w:r w:rsidRPr="004002D9">
        <w:rPr>
          <w:sz w:val="28"/>
          <w:szCs w:val="28"/>
        </w:rPr>
        <w:t>•</w:t>
      </w:r>
      <w:r w:rsidRPr="004002D9">
        <w:rPr>
          <w:sz w:val="28"/>
          <w:szCs w:val="28"/>
        </w:rPr>
        <w:tab/>
      </w:r>
      <w:hyperlink r:id="rId10" w:history="1">
        <w:r w:rsidRPr="004002D9">
          <w:rPr>
            <w:rStyle w:val="Hyperlink"/>
            <w:sz w:val="28"/>
            <w:szCs w:val="28"/>
          </w:rPr>
          <w:t>MC ADA Coordinator, or designee, contact information</w:t>
        </w:r>
      </w:hyperlink>
    </w:p>
    <w:p w14:paraId="6BADB339" w14:textId="1BD66A64" w:rsidR="00BF6022" w:rsidRPr="00E15466" w:rsidRDefault="00BF6022" w:rsidP="00E15466">
      <w:pPr>
        <w:rPr>
          <w:sz w:val="28"/>
          <w:szCs w:val="28"/>
        </w:rPr>
      </w:pPr>
    </w:p>
    <w:p w14:paraId="2105C1B5" w14:textId="469B3FBF" w:rsidR="00E15466" w:rsidRDefault="00E15466" w:rsidP="00EC3D9D">
      <w:pPr>
        <w:rPr>
          <w:sz w:val="28"/>
          <w:szCs w:val="28"/>
        </w:rPr>
      </w:pPr>
    </w:p>
    <w:p w14:paraId="51014D33" w14:textId="34BF92E1" w:rsidR="00E15466" w:rsidRPr="00EC3D9D" w:rsidRDefault="00E15466" w:rsidP="00EC3D9D">
      <w:pPr>
        <w:rPr>
          <w:sz w:val="28"/>
          <w:szCs w:val="28"/>
        </w:rPr>
      </w:pPr>
    </w:p>
    <w:p w14:paraId="09B187E1" w14:textId="65BE7AA7" w:rsidR="00EC3D9D" w:rsidRDefault="00EC3D9D"/>
    <w:sectPr w:rsidR="00EC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D3BFE"/>
    <w:multiLevelType w:val="hybridMultilevel"/>
    <w:tmpl w:val="A3242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9D"/>
    <w:rsid w:val="004A30EB"/>
    <w:rsid w:val="008F4506"/>
    <w:rsid w:val="009320B8"/>
    <w:rsid w:val="0096643F"/>
    <w:rsid w:val="00996E04"/>
    <w:rsid w:val="00BF6022"/>
    <w:rsid w:val="00C3447A"/>
    <w:rsid w:val="00C67A72"/>
    <w:rsid w:val="00E15466"/>
    <w:rsid w:val="00E340D8"/>
    <w:rsid w:val="00E51FF8"/>
    <w:rsid w:val="00E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9146"/>
  <w15:chartTrackingRefBased/>
  <w15:docId w15:val="{B8CC633C-B381-4D7F-81AD-0011A86B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506"/>
    <w:pPr>
      <w:outlineLvl w:val="0"/>
    </w:pPr>
    <w:rPr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06"/>
    <w:pPr>
      <w:outlineLvl w:val="1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0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4506"/>
    <w:rPr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8F4506"/>
    <w:rPr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cco.edu/Complaint-Process-Not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orparkcollege.edu/departments/student-services/Behavior%2520Assessment%2520%2526%2520Care%2520%2528BAC%2529/resolution-grieva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ghous@vccc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.gov/laws-and-policy/civil-rights-laws/file-complaint/ocr-discrimination-complaint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Shyan Diaz-Brown</dc:creator>
  <cp:keywords/>
  <dc:description/>
  <cp:lastModifiedBy>Shyan Diaz-Brown</cp:lastModifiedBy>
  <cp:revision>8</cp:revision>
  <dcterms:created xsi:type="dcterms:W3CDTF">2025-09-03T16:13:00Z</dcterms:created>
  <dcterms:modified xsi:type="dcterms:W3CDTF">2025-12-02T16:10:00Z</dcterms:modified>
</cp:coreProperties>
</file>